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EE" w:rsidRPr="00FA5D2F" w:rsidRDefault="00FA36F3" w:rsidP="003077EE">
      <w:pPr>
        <w:pStyle w:val="Header"/>
        <w:rPr>
          <w:rFonts w:ascii="Calibri" w:hAnsi="Calibri"/>
          <w:b/>
          <w:sz w:val="32"/>
          <w:szCs w:val="32"/>
        </w:rPr>
      </w:pPr>
      <w:bookmarkStart w:id="0" w:name="_GoBack"/>
      <w:bookmarkEnd w:id="0"/>
      <w:r w:rsidRPr="00FA5D2F">
        <w:rPr>
          <w:rFonts w:ascii="Calibri" w:hAnsi="Calibri"/>
          <w:b/>
          <w:sz w:val="32"/>
          <w:szCs w:val="32"/>
        </w:rPr>
        <w:t>RED LADDER</w:t>
      </w:r>
      <w:r w:rsidR="003077EE" w:rsidRPr="00FA5D2F">
        <w:rPr>
          <w:rFonts w:ascii="Calibri" w:hAnsi="Calibri"/>
          <w:b/>
          <w:sz w:val="32"/>
          <w:szCs w:val="32"/>
        </w:rPr>
        <w:t xml:space="preserve"> </w:t>
      </w:r>
    </w:p>
    <w:p w:rsidR="003077EE" w:rsidRPr="00FA5D2F" w:rsidRDefault="003077EE" w:rsidP="003077EE">
      <w:pPr>
        <w:pStyle w:val="Header"/>
        <w:rPr>
          <w:rFonts w:ascii="Calibri" w:hAnsi="Calibri"/>
          <w:b/>
        </w:rPr>
      </w:pPr>
    </w:p>
    <w:p w:rsidR="003077EE" w:rsidRPr="00FA5D2F" w:rsidRDefault="003077EE" w:rsidP="003077EE">
      <w:pPr>
        <w:pStyle w:val="Header"/>
        <w:rPr>
          <w:rFonts w:ascii="Calibri" w:hAnsi="Calibri"/>
          <w:b/>
          <w:sz w:val="28"/>
          <w:szCs w:val="28"/>
        </w:rPr>
      </w:pPr>
      <w:r w:rsidRPr="00FA5D2F">
        <w:rPr>
          <w:rFonts w:ascii="Calibri" w:hAnsi="Calibri"/>
          <w:b/>
          <w:sz w:val="28"/>
          <w:szCs w:val="28"/>
        </w:rPr>
        <w:t xml:space="preserve">Chair of the Board - Job description and person specification </w:t>
      </w:r>
    </w:p>
    <w:p w:rsidR="003077EE" w:rsidRPr="00FA5D2F" w:rsidRDefault="003077EE" w:rsidP="003077EE">
      <w:pPr>
        <w:pStyle w:val="Header"/>
        <w:rPr>
          <w:rFonts w:ascii="Calibri" w:hAnsi="Calibri"/>
          <w:b/>
        </w:rPr>
      </w:pPr>
    </w:p>
    <w:p w:rsidR="003077EE" w:rsidRPr="00FA5D2F" w:rsidRDefault="003077EE" w:rsidP="003077EE">
      <w:pPr>
        <w:pStyle w:val="Header"/>
        <w:rPr>
          <w:rFonts w:ascii="Calibri" w:hAnsi="Calibri"/>
          <w:b/>
        </w:rPr>
      </w:pPr>
      <w:r w:rsidRPr="00FA5D2F">
        <w:rPr>
          <w:rFonts w:ascii="Calibri" w:hAnsi="Calibri"/>
          <w:b/>
        </w:rPr>
        <w:t>Overall summary</w:t>
      </w:r>
    </w:p>
    <w:p w:rsidR="003077EE" w:rsidRPr="00FA5D2F" w:rsidRDefault="003077EE" w:rsidP="003077EE">
      <w:pPr>
        <w:pStyle w:val="Header"/>
        <w:rPr>
          <w:rFonts w:ascii="Calibri" w:hAnsi="Calibri"/>
        </w:rPr>
      </w:pPr>
      <w:r w:rsidRPr="00FA5D2F">
        <w:rPr>
          <w:rFonts w:ascii="Calibri" w:hAnsi="Calibri"/>
        </w:rPr>
        <w:t xml:space="preserve">The Chair is required to provide leadership and direction to the Board of Directors enabling them to fulfil responsibilities for the overall governance and strategic direction of the charity and to develop the organisation’s aims and objectives in accordance with the governing document and its legal and regulatory guidelines. </w:t>
      </w:r>
    </w:p>
    <w:p w:rsidR="003077EE" w:rsidRPr="00FA5D2F" w:rsidRDefault="003077EE" w:rsidP="003077EE">
      <w:pPr>
        <w:rPr>
          <w:rFonts w:ascii="Calibri" w:hAnsi="Calibri"/>
        </w:rPr>
      </w:pPr>
    </w:p>
    <w:p w:rsidR="003077EE" w:rsidRPr="00FA5D2F" w:rsidRDefault="003077EE" w:rsidP="003077EE">
      <w:pPr>
        <w:rPr>
          <w:rFonts w:ascii="Calibri" w:hAnsi="Calibri"/>
        </w:rPr>
      </w:pPr>
      <w:r w:rsidRPr="00FA5D2F">
        <w:rPr>
          <w:rFonts w:ascii="Calibri" w:hAnsi="Calibri"/>
        </w:rPr>
        <w:t xml:space="preserve">The Chair will work in partnership with the </w:t>
      </w:r>
      <w:r w:rsidR="00FA36F3" w:rsidRPr="00FA5D2F">
        <w:rPr>
          <w:rFonts w:ascii="Calibri" w:hAnsi="Calibri"/>
        </w:rPr>
        <w:t xml:space="preserve">Artistic Director </w:t>
      </w:r>
      <w:r w:rsidRPr="00FA5D2F">
        <w:rPr>
          <w:rFonts w:ascii="Calibri" w:hAnsi="Calibri"/>
        </w:rPr>
        <w:t xml:space="preserve">to ensure that </w:t>
      </w:r>
      <w:r w:rsidR="00B872F7">
        <w:rPr>
          <w:rFonts w:ascii="Calibri" w:hAnsi="Calibri"/>
        </w:rPr>
        <w:t>trustee</w:t>
      </w:r>
      <w:r w:rsidRPr="00FA5D2F">
        <w:rPr>
          <w:rFonts w:ascii="Calibri" w:hAnsi="Calibri"/>
        </w:rPr>
        <w:t>s’ decisions are acted upon and the charity is managed in effective manner.</w:t>
      </w:r>
    </w:p>
    <w:p w:rsidR="003077EE" w:rsidRPr="00FA5D2F" w:rsidRDefault="003077EE" w:rsidP="003077EE">
      <w:pPr>
        <w:rPr>
          <w:rFonts w:ascii="Calibri" w:hAnsi="Calibri"/>
        </w:rPr>
      </w:pPr>
    </w:p>
    <w:p w:rsidR="003077EE" w:rsidRPr="00FA5D2F" w:rsidRDefault="003077EE" w:rsidP="003077EE">
      <w:pPr>
        <w:rPr>
          <w:rFonts w:ascii="Calibri" w:hAnsi="Calibri"/>
          <w:b/>
        </w:rPr>
      </w:pPr>
      <w:r w:rsidRPr="00FA5D2F">
        <w:rPr>
          <w:rFonts w:ascii="Calibri" w:hAnsi="Calibri"/>
          <w:b/>
        </w:rPr>
        <w:t>Responsibilities</w:t>
      </w:r>
    </w:p>
    <w:p w:rsidR="003077EE" w:rsidRPr="00FA5D2F" w:rsidRDefault="003077EE" w:rsidP="003077EE">
      <w:pPr>
        <w:rPr>
          <w:rFonts w:ascii="Calibri" w:hAnsi="Calibri"/>
        </w:rPr>
      </w:pPr>
      <w:r w:rsidRPr="00FA5D2F">
        <w:rPr>
          <w:rFonts w:ascii="Calibri" w:hAnsi="Calibri"/>
        </w:rPr>
        <w:t>The Chair is responsible for:</w:t>
      </w:r>
    </w:p>
    <w:p w:rsidR="003077EE" w:rsidRPr="00FA5D2F" w:rsidRDefault="003077EE" w:rsidP="003077EE">
      <w:pPr>
        <w:rPr>
          <w:rFonts w:ascii="Calibri" w:hAnsi="Calibri"/>
        </w:rPr>
      </w:pPr>
    </w:p>
    <w:p w:rsidR="003077EE" w:rsidRPr="00FA5D2F" w:rsidRDefault="003077EE" w:rsidP="003077EE">
      <w:pPr>
        <w:ind w:left="567" w:hanging="567"/>
        <w:rPr>
          <w:rFonts w:ascii="Calibri" w:hAnsi="Calibri"/>
        </w:rPr>
      </w:pPr>
      <w:r w:rsidRPr="00FA5D2F">
        <w:rPr>
          <w:rFonts w:ascii="Calibri" w:hAnsi="Calibri"/>
        </w:rPr>
        <w:t>1</w:t>
      </w:r>
      <w:r w:rsidRPr="00FA5D2F">
        <w:rPr>
          <w:rFonts w:ascii="Calibri" w:hAnsi="Calibri"/>
        </w:rPr>
        <w:tab/>
        <w:t xml:space="preserve">leading </w:t>
      </w:r>
      <w:r w:rsidR="00B872F7">
        <w:rPr>
          <w:rFonts w:ascii="Calibri" w:hAnsi="Calibri"/>
        </w:rPr>
        <w:t>trustees</w:t>
      </w:r>
      <w:r w:rsidRPr="00FA5D2F">
        <w:rPr>
          <w:rFonts w:ascii="Calibri" w:hAnsi="Calibri"/>
        </w:rPr>
        <w:t xml:space="preserve"> and members of the senior management team to develop strategic plans for the organisation</w:t>
      </w:r>
    </w:p>
    <w:p w:rsidR="003077EE" w:rsidRPr="00FA5D2F" w:rsidRDefault="003077EE" w:rsidP="003077EE">
      <w:pPr>
        <w:ind w:left="567" w:hanging="567"/>
        <w:rPr>
          <w:rFonts w:ascii="Calibri" w:hAnsi="Calibri"/>
        </w:rPr>
      </w:pPr>
    </w:p>
    <w:p w:rsidR="003077EE" w:rsidRPr="00FA5D2F" w:rsidRDefault="003077EE" w:rsidP="003077EE">
      <w:pPr>
        <w:ind w:left="567" w:hanging="567"/>
        <w:rPr>
          <w:rFonts w:ascii="Calibri" w:hAnsi="Calibri"/>
        </w:rPr>
      </w:pPr>
      <w:r w:rsidRPr="00FA5D2F">
        <w:rPr>
          <w:rFonts w:ascii="Calibri" w:hAnsi="Calibri"/>
        </w:rPr>
        <w:t>2</w:t>
      </w:r>
      <w:r w:rsidRPr="00FA5D2F">
        <w:rPr>
          <w:rFonts w:ascii="Calibri" w:hAnsi="Calibri"/>
        </w:rPr>
        <w:tab/>
        <w:t xml:space="preserve">providing support and leadership to the </w:t>
      </w:r>
      <w:r w:rsidR="00FA36F3" w:rsidRPr="00FA5D2F">
        <w:rPr>
          <w:rFonts w:ascii="Calibri" w:hAnsi="Calibri"/>
        </w:rPr>
        <w:t>Artistic Director</w:t>
      </w:r>
      <w:r w:rsidRPr="00FA5D2F">
        <w:rPr>
          <w:rFonts w:ascii="Calibri" w:hAnsi="Calibri"/>
        </w:rPr>
        <w:t xml:space="preserve"> and </w:t>
      </w:r>
      <w:r w:rsidR="00FA36F3" w:rsidRPr="00FA5D2F">
        <w:rPr>
          <w:rFonts w:ascii="Calibri" w:hAnsi="Calibri"/>
        </w:rPr>
        <w:t>Producer</w:t>
      </w:r>
      <w:r w:rsidRPr="00FA5D2F">
        <w:rPr>
          <w:rFonts w:ascii="Calibri" w:hAnsi="Calibri"/>
        </w:rPr>
        <w:t xml:space="preserve"> and ensuring that the charity is run in accordance with the decisions of the trustees and the charity’s Memorandum and Articles of Association</w:t>
      </w:r>
    </w:p>
    <w:p w:rsidR="003077EE" w:rsidRPr="00FA5D2F" w:rsidRDefault="003077EE" w:rsidP="003077EE">
      <w:pPr>
        <w:ind w:left="567" w:hanging="567"/>
        <w:rPr>
          <w:rFonts w:ascii="Calibri" w:hAnsi="Calibri"/>
        </w:rPr>
      </w:pPr>
    </w:p>
    <w:p w:rsidR="003077EE" w:rsidRPr="00FA5D2F" w:rsidRDefault="003077EE" w:rsidP="003077EE">
      <w:pPr>
        <w:ind w:left="567" w:hanging="567"/>
        <w:rPr>
          <w:rFonts w:ascii="Calibri" w:hAnsi="Calibri"/>
        </w:rPr>
      </w:pPr>
      <w:r w:rsidRPr="00FA5D2F">
        <w:rPr>
          <w:rFonts w:ascii="Calibri" w:hAnsi="Calibri"/>
        </w:rPr>
        <w:t>3</w:t>
      </w:r>
      <w:r w:rsidRPr="00FA5D2F">
        <w:rPr>
          <w:rFonts w:ascii="Calibri" w:hAnsi="Calibri"/>
        </w:rPr>
        <w:tab/>
        <w:t xml:space="preserve">liaising with the </w:t>
      </w:r>
      <w:r w:rsidR="00FA36F3" w:rsidRPr="00FA5D2F">
        <w:rPr>
          <w:rFonts w:ascii="Calibri" w:hAnsi="Calibri"/>
        </w:rPr>
        <w:t>Artistic Director</w:t>
      </w:r>
      <w:r w:rsidRPr="00FA5D2F">
        <w:rPr>
          <w:rFonts w:ascii="Calibri" w:hAnsi="Calibri"/>
        </w:rPr>
        <w:t xml:space="preserve"> and </w:t>
      </w:r>
      <w:r w:rsidR="00FA36F3" w:rsidRPr="00FA5D2F">
        <w:rPr>
          <w:rFonts w:ascii="Calibri" w:hAnsi="Calibri"/>
        </w:rPr>
        <w:t>Producer</w:t>
      </w:r>
      <w:r w:rsidRPr="00FA5D2F">
        <w:rPr>
          <w:rFonts w:ascii="Calibri" w:hAnsi="Calibri"/>
        </w:rPr>
        <w:t xml:space="preserve"> to plan, set and chair Board meetings and general meetings as appropriate</w:t>
      </w:r>
    </w:p>
    <w:p w:rsidR="003077EE" w:rsidRPr="00FA5D2F" w:rsidRDefault="003077EE" w:rsidP="003077EE">
      <w:pPr>
        <w:ind w:left="567" w:hanging="567"/>
        <w:rPr>
          <w:rFonts w:ascii="Calibri" w:hAnsi="Calibri"/>
        </w:rPr>
      </w:pPr>
    </w:p>
    <w:p w:rsidR="003077EE" w:rsidRPr="00FA5D2F" w:rsidRDefault="003077EE" w:rsidP="003077EE">
      <w:pPr>
        <w:ind w:left="567" w:hanging="567"/>
        <w:rPr>
          <w:rFonts w:ascii="Calibri" w:hAnsi="Calibri"/>
        </w:rPr>
      </w:pPr>
      <w:r w:rsidRPr="00FA5D2F">
        <w:rPr>
          <w:rFonts w:ascii="Calibri" w:hAnsi="Calibri"/>
        </w:rPr>
        <w:t>4</w:t>
      </w:r>
      <w:r w:rsidRPr="00FA5D2F">
        <w:rPr>
          <w:rFonts w:ascii="Calibri" w:hAnsi="Calibri"/>
        </w:rPr>
        <w:tab/>
        <w:t xml:space="preserve">ensuring that the decisions of the </w:t>
      </w:r>
      <w:r w:rsidR="00FA36F3" w:rsidRPr="00FA5D2F">
        <w:rPr>
          <w:rFonts w:ascii="Calibri" w:hAnsi="Calibri"/>
        </w:rPr>
        <w:t>trustees</w:t>
      </w:r>
      <w:r w:rsidRPr="00FA5D2F">
        <w:rPr>
          <w:rFonts w:ascii="Calibri" w:hAnsi="Calibri"/>
        </w:rPr>
        <w:t xml:space="preserve"> are executed   </w:t>
      </w:r>
    </w:p>
    <w:p w:rsidR="003077EE" w:rsidRPr="00FA5D2F" w:rsidRDefault="003077EE" w:rsidP="003077EE">
      <w:pPr>
        <w:ind w:left="567" w:hanging="567"/>
        <w:rPr>
          <w:rFonts w:ascii="Calibri" w:hAnsi="Calibri"/>
        </w:rPr>
      </w:pPr>
    </w:p>
    <w:p w:rsidR="003077EE" w:rsidRPr="00FA5D2F" w:rsidRDefault="003077EE" w:rsidP="003077EE">
      <w:pPr>
        <w:ind w:left="567" w:hanging="567"/>
        <w:rPr>
          <w:rFonts w:ascii="Calibri" w:hAnsi="Calibri"/>
        </w:rPr>
      </w:pPr>
      <w:r w:rsidRPr="00FA5D2F">
        <w:rPr>
          <w:rFonts w:ascii="Calibri" w:hAnsi="Calibri"/>
        </w:rPr>
        <w:t>5</w:t>
      </w:r>
      <w:r w:rsidRPr="00FA5D2F">
        <w:rPr>
          <w:rFonts w:ascii="Calibri" w:hAnsi="Calibri"/>
        </w:rPr>
        <w:tab/>
        <w:t xml:space="preserve">supporting and appraising the work of the </w:t>
      </w:r>
      <w:r w:rsidR="00FA36F3" w:rsidRPr="00FA5D2F">
        <w:rPr>
          <w:rFonts w:ascii="Calibri" w:hAnsi="Calibri"/>
        </w:rPr>
        <w:t>Artistic Director</w:t>
      </w:r>
      <w:r w:rsidRPr="00FA5D2F">
        <w:rPr>
          <w:rFonts w:ascii="Calibri" w:hAnsi="Calibri"/>
        </w:rPr>
        <w:t xml:space="preserve"> and, when appropriate, other senior members of the organisation</w:t>
      </w:r>
    </w:p>
    <w:p w:rsidR="003077EE" w:rsidRPr="00FA5D2F" w:rsidRDefault="003077EE" w:rsidP="003077EE">
      <w:pPr>
        <w:ind w:left="567" w:hanging="567"/>
        <w:rPr>
          <w:rFonts w:ascii="Calibri" w:hAnsi="Calibri"/>
        </w:rPr>
      </w:pPr>
    </w:p>
    <w:p w:rsidR="003077EE" w:rsidRPr="00FA5D2F" w:rsidRDefault="003077EE" w:rsidP="003077EE">
      <w:pPr>
        <w:ind w:left="567" w:hanging="567"/>
        <w:rPr>
          <w:rFonts w:ascii="Calibri" w:hAnsi="Calibri"/>
        </w:rPr>
      </w:pPr>
      <w:r w:rsidRPr="00FA5D2F">
        <w:rPr>
          <w:rFonts w:ascii="Calibri" w:hAnsi="Calibri"/>
        </w:rPr>
        <w:t>6</w:t>
      </w:r>
      <w:r w:rsidRPr="00FA5D2F">
        <w:rPr>
          <w:rFonts w:ascii="Calibri" w:hAnsi="Calibri"/>
        </w:rPr>
        <w:tab/>
        <w:t xml:space="preserve">leading </w:t>
      </w:r>
      <w:r w:rsidR="00B872F7">
        <w:rPr>
          <w:rFonts w:ascii="Calibri" w:hAnsi="Calibri"/>
        </w:rPr>
        <w:t xml:space="preserve">the </w:t>
      </w:r>
      <w:r w:rsidRPr="00FA5D2F">
        <w:rPr>
          <w:rFonts w:ascii="Calibri" w:hAnsi="Calibri"/>
        </w:rPr>
        <w:t xml:space="preserve">appointment panel for the </w:t>
      </w:r>
      <w:r w:rsidR="00FA36F3" w:rsidRPr="00FA5D2F">
        <w:rPr>
          <w:rFonts w:ascii="Calibri" w:hAnsi="Calibri"/>
        </w:rPr>
        <w:t>Artistic Director</w:t>
      </w:r>
      <w:r w:rsidRPr="00FA5D2F">
        <w:rPr>
          <w:rFonts w:ascii="Calibri" w:hAnsi="Calibri"/>
        </w:rPr>
        <w:t xml:space="preserve"> and any other </w:t>
      </w:r>
      <w:r w:rsidR="00FA36F3" w:rsidRPr="00FA5D2F">
        <w:rPr>
          <w:rFonts w:ascii="Calibri" w:hAnsi="Calibri"/>
        </w:rPr>
        <w:t>senior</w:t>
      </w:r>
      <w:r w:rsidRPr="00FA5D2F">
        <w:rPr>
          <w:rFonts w:ascii="Calibri" w:hAnsi="Calibri"/>
        </w:rPr>
        <w:t xml:space="preserve"> posts when required by the board</w:t>
      </w:r>
    </w:p>
    <w:p w:rsidR="003077EE" w:rsidRPr="00FA5D2F" w:rsidRDefault="003077EE" w:rsidP="003077EE">
      <w:pPr>
        <w:ind w:left="567" w:hanging="567"/>
        <w:rPr>
          <w:rFonts w:ascii="Calibri" w:hAnsi="Calibri"/>
        </w:rPr>
      </w:pPr>
    </w:p>
    <w:p w:rsidR="003077EE" w:rsidRPr="00FA5D2F" w:rsidRDefault="003077EE" w:rsidP="003077EE">
      <w:pPr>
        <w:ind w:left="567" w:hanging="567"/>
        <w:rPr>
          <w:rFonts w:ascii="Calibri" w:hAnsi="Calibri"/>
        </w:rPr>
      </w:pPr>
      <w:r w:rsidRPr="00FA5D2F">
        <w:rPr>
          <w:rFonts w:ascii="Calibri" w:hAnsi="Calibri"/>
        </w:rPr>
        <w:t>7</w:t>
      </w:r>
      <w:r w:rsidRPr="00FA5D2F">
        <w:rPr>
          <w:rFonts w:ascii="Calibri" w:hAnsi="Calibri"/>
        </w:rPr>
        <w:tab/>
        <w:t xml:space="preserve">leading the recruitment process for his or her successor </w:t>
      </w:r>
      <w:r w:rsidR="00FA36F3" w:rsidRPr="00FA5D2F">
        <w:rPr>
          <w:rFonts w:ascii="Calibri" w:hAnsi="Calibri"/>
        </w:rPr>
        <w:t xml:space="preserve">as </w:t>
      </w:r>
      <w:r w:rsidRPr="00FA5D2F">
        <w:rPr>
          <w:rFonts w:ascii="Calibri" w:hAnsi="Calibri"/>
        </w:rPr>
        <w:t>Chair</w:t>
      </w:r>
    </w:p>
    <w:p w:rsidR="003077EE" w:rsidRPr="00FA5D2F" w:rsidRDefault="003077EE" w:rsidP="003077EE">
      <w:pPr>
        <w:ind w:left="567" w:hanging="567"/>
        <w:rPr>
          <w:rFonts w:ascii="Calibri" w:hAnsi="Calibri"/>
        </w:rPr>
      </w:pPr>
    </w:p>
    <w:p w:rsidR="003077EE" w:rsidRPr="00FA5D2F" w:rsidRDefault="003077EE" w:rsidP="003077EE">
      <w:pPr>
        <w:ind w:left="567" w:hanging="567"/>
        <w:rPr>
          <w:rFonts w:ascii="Calibri" w:hAnsi="Calibri"/>
        </w:rPr>
      </w:pPr>
      <w:r w:rsidRPr="00FA5D2F">
        <w:rPr>
          <w:rFonts w:ascii="Calibri" w:hAnsi="Calibri"/>
        </w:rPr>
        <w:t>8</w:t>
      </w:r>
      <w:r w:rsidRPr="00FA5D2F">
        <w:rPr>
          <w:rFonts w:ascii="Calibri" w:hAnsi="Calibri"/>
        </w:rPr>
        <w:tab/>
        <w:t>acting as the final point of appeal in the case of disciplinary or grievance procedures</w:t>
      </w:r>
    </w:p>
    <w:p w:rsidR="003077EE" w:rsidRPr="00FA5D2F" w:rsidRDefault="003077EE" w:rsidP="003077EE">
      <w:pPr>
        <w:ind w:left="567" w:hanging="567"/>
        <w:rPr>
          <w:rFonts w:ascii="Calibri" w:hAnsi="Calibri"/>
        </w:rPr>
      </w:pPr>
    </w:p>
    <w:p w:rsidR="003077EE" w:rsidRPr="00FA5D2F" w:rsidRDefault="003077EE" w:rsidP="003077EE">
      <w:pPr>
        <w:ind w:left="567" w:hanging="567"/>
        <w:rPr>
          <w:rFonts w:ascii="Calibri" w:hAnsi="Calibri"/>
        </w:rPr>
      </w:pPr>
      <w:r w:rsidRPr="00FA5D2F">
        <w:rPr>
          <w:rFonts w:ascii="Calibri" w:hAnsi="Calibri"/>
        </w:rPr>
        <w:t>9</w:t>
      </w:r>
      <w:r w:rsidRPr="00FA5D2F">
        <w:rPr>
          <w:rFonts w:ascii="Calibri" w:hAnsi="Calibri"/>
        </w:rPr>
        <w:tab/>
        <w:t xml:space="preserve">exercising or not exercising a casting vote in circumstances where this situation arises </w:t>
      </w:r>
    </w:p>
    <w:p w:rsidR="003077EE" w:rsidRPr="00FA5D2F" w:rsidRDefault="003077EE" w:rsidP="003077EE">
      <w:pPr>
        <w:ind w:left="567" w:hanging="567"/>
        <w:rPr>
          <w:rFonts w:ascii="Calibri" w:hAnsi="Calibri"/>
        </w:rPr>
      </w:pPr>
    </w:p>
    <w:p w:rsidR="003077EE" w:rsidRPr="00FA5D2F" w:rsidRDefault="003077EE" w:rsidP="003077EE">
      <w:pPr>
        <w:ind w:left="567" w:hanging="567"/>
        <w:rPr>
          <w:rFonts w:ascii="Calibri" w:hAnsi="Calibri"/>
        </w:rPr>
      </w:pPr>
      <w:r w:rsidRPr="00FA5D2F">
        <w:rPr>
          <w:rFonts w:ascii="Calibri" w:hAnsi="Calibri"/>
        </w:rPr>
        <w:t>10</w:t>
      </w:r>
      <w:r w:rsidRPr="00FA5D2F">
        <w:rPr>
          <w:rFonts w:ascii="Calibri" w:hAnsi="Calibri"/>
        </w:rPr>
        <w:tab/>
        <w:t xml:space="preserve">performing such other duties as </w:t>
      </w:r>
      <w:r w:rsidR="00FA36F3" w:rsidRPr="00FA5D2F">
        <w:rPr>
          <w:rFonts w:ascii="Calibri" w:hAnsi="Calibri"/>
        </w:rPr>
        <w:t>are</w:t>
      </w:r>
      <w:r w:rsidRPr="00FA5D2F">
        <w:rPr>
          <w:rFonts w:ascii="Calibri" w:hAnsi="Calibri"/>
        </w:rPr>
        <w:t xml:space="preserve"> appropriate to the role of Chair</w:t>
      </w:r>
    </w:p>
    <w:p w:rsidR="003077EE" w:rsidRPr="00FA5D2F" w:rsidRDefault="003077EE" w:rsidP="003077EE">
      <w:pPr>
        <w:ind w:left="567" w:hanging="567"/>
        <w:rPr>
          <w:rFonts w:ascii="Calibri" w:hAnsi="Calibri"/>
        </w:rPr>
      </w:pPr>
    </w:p>
    <w:p w:rsidR="003077EE" w:rsidRPr="00FA5D2F" w:rsidRDefault="00FA36F3" w:rsidP="003077EE">
      <w:pPr>
        <w:ind w:left="567" w:hanging="567"/>
        <w:rPr>
          <w:rFonts w:ascii="Calibri" w:hAnsi="Calibri"/>
        </w:rPr>
      </w:pPr>
      <w:r w:rsidRPr="00FA5D2F">
        <w:rPr>
          <w:rFonts w:ascii="Calibri" w:hAnsi="Calibri"/>
        </w:rPr>
        <w:t>11</w:t>
      </w:r>
      <w:r w:rsidRPr="00FA5D2F">
        <w:rPr>
          <w:rFonts w:ascii="Calibri" w:hAnsi="Calibri"/>
        </w:rPr>
        <w:tab/>
        <w:t>a</w:t>
      </w:r>
      <w:r w:rsidR="003077EE" w:rsidRPr="00FA5D2F">
        <w:rPr>
          <w:rFonts w:ascii="Calibri" w:hAnsi="Calibri"/>
        </w:rPr>
        <w:t xml:space="preserve">cting as a spokesperson </w:t>
      </w:r>
      <w:r w:rsidRPr="00FA5D2F">
        <w:rPr>
          <w:rFonts w:ascii="Calibri" w:hAnsi="Calibri"/>
        </w:rPr>
        <w:t xml:space="preserve">for the company </w:t>
      </w:r>
      <w:r w:rsidR="003077EE" w:rsidRPr="00FA5D2F">
        <w:rPr>
          <w:rFonts w:ascii="Calibri" w:hAnsi="Calibri"/>
        </w:rPr>
        <w:t>as appropriate</w:t>
      </w:r>
    </w:p>
    <w:p w:rsidR="003077EE" w:rsidRPr="00FA5D2F" w:rsidRDefault="003077EE" w:rsidP="003077EE">
      <w:pPr>
        <w:ind w:left="567" w:hanging="567"/>
        <w:rPr>
          <w:rFonts w:ascii="Calibri" w:hAnsi="Calibri"/>
        </w:rPr>
      </w:pPr>
    </w:p>
    <w:p w:rsidR="003077EE" w:rsidRPr="00FA5D2F" w:rsidRDefault="00FA36F3" w:rsidP="003077EE">
      <w:pPr>
        <w:ind w:left="567" w:hanging="567"/>
        <w:rPr>
          <w:rFonts w:ascii="Calibri" w:hAnsi="Calibri"/>
        </w:rPr>
      </w:pPr>
      <w:r w:rsidRPr="00FA5D2F">
        <w:rPr>
          <w:rFonts w:ascii="Calibri" w:hAnsi="Calibri"/>
        </w:rPr>
        <w:t xml:space="preserve">12 </w:t>
      </w:r>
      <w:r w:rsidRPr="00FA5D2F">
        <w:rPr>
          <w:rFonts w:ascii="Calibri" w:hAnsi="Calibri"/>
        </w:rPr>
        <w:tab/>
        <w:t>r</w:t>
      </w:r>
      <w:r w:rsidR="003077EE" w:rsidRPr="00FA5D2F">
        <w:rPr>
          <w:rFonts w:ascii="Calibri" w:hAnsi="Calibri"/>
        </w:rPr>
        <w:t>epresenting the organisation at functions, meetings etc. as required.</w:t>
      </w:r>
    </w:p>
    <w:p w:rsidR="003077EE" w:rsidRPr="00FA5D2F" w:rsidRDefault="003077EE" w:rsidP="003077EE">
      <w:pPr>
        <w:ind w:left="567" w:hanging="567"/>
        <w:rPr>
          <w:rFonts w:ascii="Calibri" w:hAnsi="Calibri"/>
          <w:b/>
        </w:rPr>
      </w:pPr>
      <w:r w:rsidRPr="00FA5D2F">
        <w:rPr>
          <w:rFonts w:ascii="Calibri" w:hAnsi="Calibri"/>
          <w:b/>
        </w:rPr>
        <w:br w:type="page"/>
      </w:r>
    </w:p>
    <w:p w:rsidR="003077EE" w:rsidRPr="00FA5D2F" w:rsidRDefault="003077EE" w:rsidP="003077EE">
      <w:pPr>
        <w:ind w:left="567" w:hanging="567"/>
        <w:rPr>
          <w:rFonts w:ascii="Calibri" w:hAnsi="Calibri"/>
          <w:b/>
        </w:rPr>
      </w:pPr>
    </w:p>
    <w:p w:rsidR="003077EE" w:rsidRPr="00FA5D2F" w:rsidRDefault="003077EE" w:rsidP="003077EE">
      <w:pPr>
        <w:ind w:left="567" w:hanging="567"/>
        <w:rPr>
          <w:rFonts w:ascii="Calibri" w:hAnsi="Calibri"/>
          <w:b/>
        </w:rPr>
      </w:pPr>
    </w:p>
    <w:p w:rsidR="003077EE" w:rsidRPr="00FA5D2F" w:rsidRDefault="003077EE" w:rsidP="003077EE">
      <w:pPr>
        <w:ind w:left="567" w:hanging="567"/>
        <w:rPr>
          <w:rFonts w:ascii="Calibri" w:hAnsi="Calibri"/>
          <w:b/>
        </w:rPr>
      </w:pPr>
      <w:r w:rsidRPr="00FA5D2F">
        <w:rPr>
          <w:rFonts w:ascii="Calibri" w:hAnsi="Calibri"/>
          <w:b/>
        </w:rPr>
        <w:t>Person Specification</w:t>
      </w:r>
    </w:p>
    <w:p w:rsidR="003077EE" w:rsidRPr="00FA5D2F" w:rsidRDefault="003077EE" w:rsidP="003077EE">
      <w:pPr>
        <w:ind w:left="567" w:hanging="567"/>
        <w:rPr>
          <w:rFonts w:ascii="Calibri" w:hAnsi="Calibri"/>
          <w:b/>
        </w:rPr>
      </w:pPr>
    </w:p>
    <w:p w:rsidR="003077EE" w:rsidRPr="00FA5D2F" w:rsidRDefault="003077EE" w:rsidP="003077EE">
      <w:pPr>
        <w:ind w:left="567" w:hanging="567"/>
        <w:rPr>
          <w:rFonts w:ascii="Calibri" w:hAnsi="Calibri"/>
        </w:rPr>
      </w:pPr>
      <w:r w:rsidRPr="00FA5D2F">
        <w:rPr>
          <w:rFonts w:ascii="Calibri" w:hAnsi="Calibri"/>
          <w:b/>
        </w:rPr>
        <w:tab/>
      </w:r>
      <w:r w:rsidRPr="00FA5D2F">
        <w:rPr>
          <w:rFonts w:ascii="Calibri" w:hAnsi="Calibri"/>
          <w:b/>
        </w:rPr>
        <w:tab/>
      </w:r>
      <w:r w:rsidRPr="00FA5D2F">
        <w:rPr>
          <w:rFonts w:ascii="Calibri" w:hAnsi="Calibri"/>
          <w:b/>
        </w:rPr>
        <w:tab/>
      </w:r>
    </w:p>
    <w:p w:rsidR="003077EE" w:rsidRPr="00FA5D2F" w:rsidRDefault="003077EE" w:rsidP="003077EE">
      <w:pPr>
        <w:numPr>
          <w:ilvl w:val="0"/>
          <w:numId w:val="1"/>
        </w:numPr>
        <w:ind w:left="426" w:hanging="426"/>
        <w:rPr>
          <w:rFonts w:ascii="Calibri" w:hAnsi="Calibri"/>
        </w:rPr>
      </w:pPr>
      <w:r w:rsidRPr="00FA5D2F">
        <w:rPr>
          <w:rFonts w:ascii="Calibri" w:hAnsi="Calibri"/>
        </w:rPr>
        <w:t>Experience at board level</w:t>
      </w:r>
    </w:p>
    <w:p w:rsidR="003077EE" w:rsidRPr="00FA5D2F" w:rsidRDefault="003077EE" w:rsidP="003077EE">
      <w:pPr>
        <w:ind w:left="426"/>
        <w:rPr>
          <w:rFonts w:ascii="Calibri" w:hAnsi="Calibri"/>
        </w:rPr>
      </w:pPr>
    </w:p>
    <w:p w:rsidR="003077EE" w:rsidRPr="00FA5D2F" w:rsidRDefault="003077EE" w:rsidP="003077EE">
      <w:pPr>
        <w:numPr>
          <w:ilvl w:val="0"/>
          <w:numId w:val="1"/>
        </w:numPr>
        <w:ind w:left="426" w:hanging="426"/>
        <w:rPr>
          <w:rFonts w:ascii="Calibri" w:hAnsi="Calibri"/>
        </w:rPr>
      </w:pPr>
      <w:r w:rsidRPr="00FA5D2F">
        <w:rPr>
          <w:rFonts w:ascii="Calibri" w:hAnsi="Calibri"/>
        </w:rPr>
        <w:t>Leadership skills</w:t>
      </w:r>
    </w:p>
    <w:p w:rsidR="003077EE" w:rsidRPr="00FA5D2F" w:rsidRDefault="003077EE" w:rsidP="003077EE">
      <w:pPr>
        <w:ind w:left="426"/>
        <w:rPr>
          <w:rFonts w:ascii="Calibri" w:hAnsi="Calibri"/>
        </w:rPr>
      </w:pPr>
    </w:p>
    <w:p w:rsidR="003077EE" w:rsidRPr="00FA5D2F" w:rsidRDefault="003077EE" w:rsidP="003077EE">
      <w:pPr>
        <w:numPr>
          <w:ilvl w:val="0"/>
          <w:numId w:val="1"/>
        </w:numPr>
        <w:ind w:left="426" w:hanging="426"/>
        <w:rPr>
          <w:rFonts w:ascii="Calibri" w:hAnsi="Calibri"/>
        </w:rPr>
      </w:pPr>
      <w:r w:rsidRPr="00FA5D2F">
        <w:rPr>
          <w:rFonts w:ascii="Calibri" w:hAnsi="Calibri"/>
        </w:rPr>
        <w:t xml:space="preserve">Evidence of appropriate networks and contacts relevant to the development of </w:t>
      </w:r>
      <w:r w:rsidR="00FA36F3" w:rsidRPr="00FA5D2F">
        <w:rPr>
          <w:rFonts w:ascii="Calibri" w:hAnsi="Calibri"/>
        </w:rPr>
        <w:t>Red Ladder</w:t>
      </w:r>
    </w:p>
    <w:p w:rsidR="003077EE" w:rsidRPr="00FA5D2F" w:rsidRDefault="003077EE" w:rsidP="003077EE">
      <w:pPr>
        <w:ind w:left="426" w:hanging="426"/>
        <w:rPr>
          <w:rFonts w:ascii="Calibri" w:hAnsi="Calibri"/>
        </w:rPr>
      </w:pPr>
    </w:p>
    <w:p w:rsidR="003077EE" w:rsidRPr="00FA5D2F" w:rsidRDefault="003077EE" w:rsidP="003077EE">
      <w:pPr>
        <w:numPr>
          <w:ilvl w:val="0"/>
          <w:numId w:val="1"/>
        </w:numPr>
        <w:ind w:left="426" w:hanging="426"/>
        <w:rPr>
          <w:rFonts w:ascii="Calibri" w:hAnsi="Calibri"/>
        </w:rPr>
      </w:pPr>
      <w:r w:rsidRPr="00FA5D2F">
        <w:rPr>
          <w:rFonts w:ascii="Calibri" w:hAnsi="Calibri"/>
        </w:rPr>
        <w:t xml:space="preserve">Understanding of the larger arts context in which </w:t>
      </w:r>
      <w:r w:rsidR="00FA36F3" w:rsidRPr="00FA5D2F">
        <w:rPr>
          <w:rFonts w:ascii="Calibri" w:hAnsi="Calibri"/>
        </w:rPr>
        <w:t>Red Ladder</w:t>
      </w:r>
      <w:r w:rsidRPr="00FA5D2F">
        <w:rPr>
          <w:rFonts w:ascii="Calibri" w:hAnsi="Calibri"/>
        </w:rPr>
        <w:t xml:space="preserve"> operates</w:t>
      </w:r>
    </w:p>
    <w:p w:rsidR="003077EE" w:rsidRPr="00FA5D2F" w:rsidRDefault="003077EE" w:rsidP="003077EE">
      <w:pPr>
        <w:rPr>
          <w:rFonts w:ascii="Calibri" w:hAnsi="Calibri"/>
        </w:rPr>
      </w:pPr>
    </w:p>
    <w:p w:rsidR="003077EE" w:rsidRPr="00FA5D2F" w:rsidRDefault="003077EE" w:rsidP="003077EE">
      <w:pPr>
        <w:numPr>
          <w:ilvl w:val="0"/>
          <w:numId w:val="1"/>
        </w:numPr>
        <w:ind w:left="426" w:hanging="426"/>
        <w:rPr>
          <w:rFonts w:ascii="Calibri" w:hAnsi="Calibri"/>
        </w:rPr>
      </w:pPr>
      <w:r w:rsidRPr="00FA5D2F">
        <w:rPr>
          <w:rFonts w:ascii="Calibri" w:hAnsi="Calibri"/>
        </w:rPr>
        <w:t>Good communication interpersonal skills</w:t>
      </w:r>
    </w:p>
    <w:p w:rsidR="003077EE" w:rsidRPr="00FA5D2F" w:rsidRDefault="003077EE" w:rsidP="003077EE">
      <w:pPr>
        <w:ind w:left="426" w:hanging="426"/>
        <w:rPr>
          <w:rFonts w:ascii="Calibri" w:hAnsi="Calibri"/>
        </w:rPr>
      </w:pPr>
    </w:p>
    <w:p w:rsidR="003077EE" w:rsidRPr="00FA5D2F" w:rsidRDefault="003077EE" w:rsidP="003077EE">
      <w:pPr>
        <w:numPr>
          <w:ilvl w:val="0"/>
          <w:numId w:val="1"/>
        </w:numPr>
        <w:ind w:left="426" w:hanging="426"/>
        <w:rPr>
          <w:rFonts w:ascii="Calibri" w:hAnsi="Calibri"/>
        </w:rPr>
      </w:pPr>
      <w:r w:rsidRPr="00FA5D2F">
        <w:rPr>
          <w:rFonts w:ascii="Calibri" w:hAnsi="Calibri"/>
        </w:rPr>
        <w:t xml:space="preserve">Senior experience in a field relevant to </w:t>
      </w:r>
      <w:r w:rsidR="00FA36F3" w:rsidRPr="00FA5D2F">
        <w:rPr>
          <w:rFonts w:ascii="Calibri" w:hAnsi="Calibri"/>
        </w:rPr>
        <w:t>Red Ladder</w:t>
      </w:r>
    </w:p>
    <w:p w:rsidR="003077EE" w:rsidRPr="00FA5D2F" w:rsidRDefault="003077EE" w:rsidP="003077EE">
      <w:pPr>
        <w:ind w:left="426" w:hanging="426"/>
        <w:rPr>
          <w:rFonts w:ascii="Calibri" w:hAnsi="Calibri"/>
        </w:rPr>
      </w:pPr>
    </w:p>
    <w:p w:rsidR="003077EE" w:rsidRPr="00FA5D2F" w:rsidRDefault="003077EE" w:rsidP="003077EE">
      <w:pPr>
        <w:numPr>
          <w:ilvl w:val="0"/>
          <w:numId w:val="1"/>
        </w:numPr>
        <w:ind w:left="426" w:hanging="426"/>
        <w:rPr>
          <w:rFonts w:ascii="Calibri" w:hAnsi="Calibri"/>
        </w:rPr>
      </w:pPr>
      <w:r w:rsidRPr="00FA5D2F">
        <w:rPr>
          <w:rFonts w:ascii="Calibri" w:hAnsi="Calibri"/>
        </w:rPr>
        <w:t>Commitment to the organisation</w:t>
      </w:r>
    </w:p>
    <w:p w:rsidR="003077EE" w:rsidRPr="00FA5D2F" w:rsidRDefault="003077EE" w:rsidP="003077EE">
      <w:pPr>
        <w:pStyle w:val="ListParagraph"/>
        <w:rPr>
          <w:rFonts w:ascii="Calibri" w:hAnsi="Calibri"/>
        </w:rPr>
      </w:pPr>
    </w:p>
    <w:p w:rsidR="003077EE" w:rsidRPr="00FA5D2F" w:rsidRDefault="003077EE" w:rsidP="003077EE">
      <w:pPr>
        <w:numPr>
          <w:ilvl w:val="0"/>
          <w:numId w:val="1"/>
        </w:numPr>
        <w:ind w:left="426" w:hanging="426"/>
        <w:rPr>
          <w:rFonts w:ascii="Calibri" w:hAnsi="Calibri"/>
        </w:rPr>
      </w:pPr>
      <w:r w:rsidRPr="00FA5D2F">
        <w:rPr>
          <w:rFonts w:ascii="Calibri" w:hAnsi="Calibri"/>
        </w:rPr>
        <w:t>Understanding and acceptance of the legal duties, responsibilities and liabilities of trusteeship</w:t>
      </w:r>
    </w:p>
    <w:p w:rsidR="003077EE" w:rsidRPr="00FA5D2F" w:rsidRDefault="003077EE" w:rsidP="003077EE">
      <w:pPr>
        <w:pStyle w:val="ListParagraph"/>
        <w:rPr>
          <w:rFonts w:ascii="Calibri" w:hAnsi="Calibri"/>
        </w:rPr>
      </w:pPr>
    </w:p>
    <w:p w:rsidR="003077EE" w:rsidRPr="00FA5D2F" w:rsidRDefault="003077EE" w:rsidP="003077EE">
      <w:pPr>
        <w:numPr>
          <w:ilvl w:val="0"/>
          <w:numId w:val="1"/>
        </w:numPr>
        <w:tabs>
          <w:tab w:val="clear" w:pos="-54"/>
        </w:tabs>
        <w:ind w:left="426" w:hanging="426"/>
        <w:rPr>
          <w:rFonts w:ascii="Calibri" w:hAnsi="Calibri"/>
          <w:color w:val="800080"/>
        </w:rPr>
      </w:pPr>
      <w:r w:rsidRPr="00FA5D2F">
        <w:rPr>
          <w:rFonts w:ascii="Calibri" w:hAnsi="Calibri"/>
        </w:rPr>
        <w:t xml:space="preserve">Commitment to Nolan’s seven principles of public life: selflessness, integrity, objectivity, accountability, openness, honest and leadership. </w:t>
      </w:r>
    </w:p>
    <w:p w:rsidR="003077EE" w:rsidRPr="00FA5D2F" w:rsidRDefault="003077EE" w:rsidP="003077EE">
      <w:pPr>
        <w:ind w:left="426" w:hanging="426"/>
        <w:rPr>
          <w:rFonts w:ascii="Calibri" w:hAnsi="Calibri"/>
        </w:rPr>
      </w:pPr>
    </w:p>
    <w:p w:rsidR="003077EE" w:rsidRPr="00FA5D2F" w:rsidRDefault="003077EE" w:rsidP="003077EE">
      <w:pPr>
        <w:numPr>
          <w:ilvl w:val="0"/>
          <w:numId w:val="1"/>
        </w:numPr>
        <w:tabs>
          <w:tab w:val="clear" w:pos="-54"/>
        </w:tabs>
        <w:ind w:left="426" w:hanging="426"/>
        <w:rPr>
          <w:rFonts w:ascii="Calibri" w:hAnsi="Calibri"/>
        </w:rPr>
      </w:pPr>
      <w:r w:rsidRPr="00FA5D2F">
        <w:rPr>
          <w:rFonts w:ascii="Calibri" w:hAnsi="Calibri"/>
        </w:rPr>
        <w:t>Impartiality, fairness and the ability to respect confidences</w:t>
      </w:r>
    </w:p>
    <w:p w:rsidR="003077EE" w:rsidRPr="00FA5D2F" w:rsidRDefault="003077EE" w:rsidP="003077EE">
      <w:pPr>
        <w:ind w:left="284" w:hanging="284"/>
        <w:rPr>
          <w:rFonts w:ascii="Calibri" w:hAnsi="Calibri"/>
        </w:rPr>
      </w:pPr>
    </w:p>
    <w:p w:rsidR="003077EE" w:rsidRPr="00FA5D2F" w:rsidRDefault="003077EE" w:rsidP="003077EE">
      <w:pPr>
        <w:ind w:left="284" w:hanging="284"/>
        <w:rPr>
          <w:rFonts w:ascii="Calibri" w:hAnsi="Calibri"/>
        </w:rPr>
      </w:pPr>
    </w:p>
    <w:p w:rsidR="003077EE" w:rsidRPr="00FA5D2F" w:rsidRDefault="003077EE" w:rsidP="003077EE">
      <w:pPr>
        <w:ind w:left="284" w:hanging="284"/>
        <w:rPr>
          <w:rFonts w:ascii="Calibri" w:hAnsi="Calibri"/>
        </w:rPr>
      </w:pPr>
    </w:p>
    <w:p w:rsidR="003077EE" w:rsidRPr="00FA5D2F" w:rsidRDefault="003077EE" w:rsidP="003077EE">
      <w:pPr>
        <w:rPr>
          <w:rFonts w:ascii="Calibri" w:hAnsi="Calibri"/>
        </w:rPr>
      </w:pPr>
    </w:p>
    <w:p w:rsidR="003077EE" w:rsidRPr="00FA5D2F" w:rsidRDefault="003077EE" w:rsidP="003077EE">
      <w:pPr>
        <w:rPr>
          <w:rFonts w:ascii="Calibri" w:hAnsi="Calibri"/>
        </w:rPr>
      </w:pPr>
    </w:p>
    <w:p w:rsidR="00B0354C" w:rsidRPr="00FA5D2F" w:rsidRDefault="00B0354C" w:rsidP="003077EE">
      <w:pPr>
        <w:rPr>
          <w:rFonts w:ascii="Calibri" w:hAnsi="Calibri"/>
        </w:rPr>
      </w:pPr>
    </w:p>
    <w:sectPr w:rsidR="00B0354C" w:rsidRPr="00FA5D2F" w:rsidSect="00B035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31D" w:rsidRDefault="0024331D" w:rsidP="003077EE">
      <w:r>
        <w:separator/>
      </w:r>
    </w:p>
  </w:endnote>
  <w:endnote w:type="continuationSeparator" w:id="0">
    <w:p w:rsidR="0024331D" w:rsidRDefault="0024331D" w:rsidP="0030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charset w:val="00"/>
    <w:family w:val="swiss"/>
    <w:pitch w:val="variable"/>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A4E" w:rsidRDefault="0024331D">
    <w:pPr>
      <w:pStyle w:val="Footer"/>
      <w:jc w:val="center"/>
    </w:pPr>
    <w:r>
      <w:fldChar w:fldCharType="begin"/>
    </w:r>
    <w:r>
      <w:instrText xml:space="preserve"> PAGE   \* MERGEFORMAT </w:instrText>
    </w:r>
    <w:r>
      <w:fldChar w:fldCharType="separate"/>
    </w:r>
    <w:r w:rsidR="00346B73">
      <w:rPr>
        <w:noProof/>
      </w:rPr>
      <w:t>1</w:t>
    </w:r>
    <w:r>
      <w:rPr>
        <w:noProof/>
      </w:rPr>
      <w:fldChar w:fldCharType="end"/>
    </w:r>
  </w:p>
  <w:p w:rsidR="00200A4E" w:rsidRDefault="00200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31D" w:rsidRDefault="0024331D" w:rsidP="003077EE">
      <w:r>
        <w:separator/>
      </w:r>
    </w:p>
  </w:footnote>
  <w:footnote w:type="continuationSeparator" w:id="0">
    <w:p w:rsidR="0024331D" w:rsidRDefault="0024331D" w:rsidP="00307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C403C"/>
    <w:multiLevelType w:val="hybridMultilevel"/>
    <w:tmpl w:val="703C0AE2"/>
    <w:lvl w:ilvl="0" w:tplc="51A2A7E4">
      <w:start w:val="1"/>
      <w:numFmt w:val="bullet"/>
      <w:lvlText w:val=""/>
      <w:lvlJc w:val="left"/>
      <w:pPr>
        <w:tabs>
          <w:tab w:val="num" w:pos="-54"/>
        </w:tabs>
        <w:ind w:left="-54" w:firstLine="54"/>
      </w:pPr>
      <w:rPr>
        <w:rFonts w:ascii="Symbol" w:hAnsi="Symbol" w:hint="default"/>
      </w:rPr>
    </w:lvl>
    <w:lvl w:ilvl="1" w:tplc="00030409" w:tentative="1">
      <w:start w:val="1"/>
      <w:numFmt w:val="bullet"/>
      <w:lvlText w:val="o"/>
      <w:lvlJc w:val="left"/>
      <w:pPr>
        <w:tabs>
          <w:tab w:val="num" w:pos="873"/>
        </w:tabs>
        <w:ind w:left="873" w:hanging="360"/>
      </w:pPr>
      <w:rPr>
        <w:rFonts w:ascii="Courier New" w:hAnsi="Courier New" w:hint="default"/>
      </w:rPr>
    </w:lvl>
    <w:lvl w:ilvl="2" w:tplc="00050409" w:tentative="1">
      <w:start w:val="1"/>
      <w:numFmt w:val="bullet"/>
      <w:lvlText w:val=""/>
      <w:lvlJc w:val="left"/>
      <w:pPr>
        <w:tabs>
          <w:tab w:val="num" w:pos="1593"/>
        </w:tabs>
        <w:ind w:left="1593" w:hanging="360"/>
      </w:pPr>
      <w:rPr>
        <w:rFonts w:ascii="Wingdings" w:hAnsi="Wingdings" w:hint="default"/>
      </w:rPr>
    </w:lvl>
    <w:lvl w:ilvl="3" w:tplc="00010409" w:tentative="1">
      <w:start w:val="1"/>
      <w:numFmt w:val="bullet"/>
      <w:lvlText w:val=""/>
      <w:lvlJc w:val="left"/>
      <w:pPr>
        <w:tabs>
          <w:tab w:val="num" w:pos="2313"/>
        </w:tabs>
        <w:ind w:left="2313" w:hanging="360"/>
      </w:pPr>
      <w:rPr>
        <w:rFonts w:ascii="Symbol" w:hAnsi="Symbol" w:hint="default"/>
      </w:rPr>
    </w:lvl>
    <w:lvl w:ilvl="4" w:tplc="00030409" w:tentative="1">
      <w:start w:val="1"/>
      <w:numFmt w:val="bullet"/>
      <w:lvlText w:val="o"/>
      <w:lvlJc w:val="left"/>
      <w:pPr>
        <w:tabs>
          <w:tab w:val="num" w:pos="3033"/>
        </w:tabs>
        <w:ind w:left="3033" w:hanging="360"/>
      </w:pPr>
      <w:rPr>
        <w:rFonts w:ascii="Courier New" w:hAnsi="Courier New" w:hint="default"/>
      </w:rPr>
    </w:lvl>
    <w:lvl w:ilvl="5" w:tplc="00050409" w:tentative="1">
      <w:start w:val="1"/>
      <w:numFmt w:val="bullet"/>
      <w:lvlText w:val=""/>
      <w:lvlJc w:val="left"/>
      <w:pPr>
        <w:tabs>
          <w:tab w:val="num" w:pos="3753"/>
        </w:tabs>
        <w:ind w:left="3753" w:hanging="360"/>
      </w:pPr>
      <w:rPr>
        <w:rFonts w:ascii="Wingdings" w:hAnsi="Wingdings" w:hint="default"/>
      </w:rPr>
    </w:lvl>
    <w:lvl w:ilvl="6" w:tplc="00010409" w:tentative="1">
      <w:start w:val="1"/>
      <w:numFmt w:val="bullet"/>
      <w:lvlText w:val=""/>
      <w:lvlJc w:val="left"/>
      <w:pPr>
        <w:tabs>
          <w:tab w:val="num" w:pos="4473"/>
        </w:tabs>
        <w:ind w:left="4473" w:hanging="360"/>
      </w:pPr>
      <w:rPr>
        <w:rFonts w:ascii="Symbol" w:hAnsi="Symbol" w:hint="default"/>
      </w:rPr>
    </w:lvl>
    <w:lvl w:ilvl="7" w:tplc="00030409" w:tentative="1">
      <w:start w:val="1"/>
      <w:numFmt w:val="bullet"/>
      <w:lvlText w:val="o"/>
      <w:lvlJc w:val="left"/>
      <w:pPr>
        <w:tabs>
          <w:tab w:val="num" w:pos="5193"/>
        </w:tabs>
        <w:ind w:left="5193" w:hanging="360"/>
      </w:pPr>
      <w:rPr>
        <w:rFonts w:ascii="Courier New" w:hAnsi="Courier New" w:hint="default"/>
      </w:rPr>
    </w:lvl>
    <w:lvl w:ilvl="8" w:tplc="00050409" w:tentative="1">
      <w:start w:val="1"/>
      <w:numFmt w:val="bullet"/>
      <w:lvlText w:val=""/>
      <w:lvlJc w:val="left"/>
      <w:pPr>
        <w:tabs>
          <w:tab w:val="num" w:pos="5913"/>
        </w:tabs>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EE"/>
    <w:rsid w:val="001D2C8F"/>
    <w:rsid w:val="00200A4E"/>
    <w:rsid w:val="002306F8"/>
    <w:rsid w:val="0024331D"/>
    <w:rsid w:val="003077EE"/>
    <w:rsid w:val="00346B73"/>
    <w:rsid w:val="004D44E1"/>
    <w:rsid w:val="00576676"/>
    <w:rsid w:val="005924FC"/>
    <w:rsid w:val="00707652"/>
    <w:rsid w:val="00B0354C"/>
    <w:rsid w:val="00B1540F"/>
    <w:rsid w:val="00B872F7"/>
    <w:rsid w:val="00DE68BC"/>
    <w:rsid w:val="00FA36F3"/>
    <w:rsid w:val="00FA5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Calibri" w:hAnsi="Gill Sans MT"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EE"/>
    <w:rPr>
      <w:rFonts w:ascii="Helvetica" w:hAnsi="Helvetica"/>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7EE"/>
    <w:pPr>
      <w:ind w:left="720"/>
    </w:pPr>
  </w:style>
  <w:style w:type="paragraph" w:styleId="Header">
    <w:name w:val="header"/>
    <w:basedOn w:val="Normal"/>
    <w:link w:val="HeaderChar"/>
    <w:unhideWhenUsed/>
    <w:rsid w:val="003077EE"/>
    <w:pPr>
      <w:tabs>
        <w:tab w:val="center" w:pos="4513"/>
        <w:tab w:val="right" w:pos="9026"/>
      </w:tabs>
    </w:pPr>
  </w:style>
  <w:style w:type="character" w:customStyle="1" w:styleId="HeaderChar">
    <w:name w:val="Header Char"/>
    <w:basedOn w:val="DefaultParagraphFont"/>
    <w:link w:val="Header"/>
    <w:rsid w:val="003077EE"/>
    <w:rPr>
      <w:rFonts w:ascii="Helvetica" w:eastAsia="Calibri" w:hAnsi="Helvetica" w:cs="Times New Roman"/>
      <w:color w:val="000000"/>
      <w:szCs w:val="24"/>
    </w:rPr>
  </w:style>
  <w:style w:type="paragraph" w:styleId="FootnoteText">
    <w:name w:val="footnote text"/>
    <w:basedOn w:val="Normal"/>
    <w:link w:val="FootnoteTextChar"/>
    <w:uiPriority w:val="99"/>
    <w:semiHidden/>
    <w:unhideWhenUsed/>
    <w:rsid w:val="003077EE"/>
    <w:rPr>
      <w:sz w:val="20"/>
      <w:szCs w:val="20"/>
    </w:rPr>
  </w:style>
  <w:style w:type="character" w:customStyle="1" w:styleId="FootnoteTextChar">
    <w:name w:val="Footnote Text Char"/>
    <w:basedOn w:val="DefaultParagraphFont"/>
    <w:link w:val="FootnoteText"/>
    <w:uiPriority w:val="99"/>
    <w:semiHidden/>
    <w:rsid w:val="003077EE"/>
    <w:rPr>
      <w:rFonts w:ascii="Helvetica" w:eastAsia="Calibri" w:hAnsi="Helvetica" w:cs="Times New Roman"/>
      <w:color w:val="000000"/>
      <w:sz w:val="20"/>
      <w:szCs w:val="20"/>
    </w:rPr>
  </w:style>
  <w:style w:type="character" w:styleId="FootnoteReference">
    <w:name w:val="footnote reference"/>
    <w:basedOn w:val="DefaultParagraphFont"/>
    <w:uiPriority w:val="99"/>
    <w:semiHidden/>
    <w:unhideWhenUsed/>
    <w:rsid w:val="003077EE"/>
    <w:rPr>
      <w:vertAlign w:val="superscript"/>
    </w:rPr>
  </w:style>
  <w:style w:type="paragraph" w:styleId="Footer">
    <w:name w:val="footer"/>
    <w:basedOn w:val="Normal"/>
    <w:link w:val="FooterChar"/>
    <w:uiPriority w:val="99"/>
    <w:unhideWhenUsed/>
    <w:rsid w:val="00200A4E"/>
    <w:pPr>
      <w:tabs>
        <w:tab w:val="center" w:pos="4513"/>
        <w:tab w:val="right" w:pos="9026"/>
      </w:tabs>
    </w:pPr>
  </w:style>
  <w:style w:type="character" w:customStyle="1" w:styleId="FooterChar">
    <w:name w:val="Footer Char"/>
    <w:basedOn w:val="DefaultParagraphFont"/>
    <w:link w:val="Footer"/>
    <w:uiPriority w:val="99"/>
    <w:rsid w:val="00200A4E"/>
    <w:rPr>
      <w:rFonts w:ascii="Helvetica" w:hAnsi="Helvetic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MT" w:eastAsia="Calibri" w:hAnsi="Gill Sans MT"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EE"/>
    <w:rPr>
      <w:rFonts w:ascii="Helvetica" w:hAnsi="Helvetica"/>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7EE"/>
    <w:pPr>
      <w:ind w:left="720"/>
    </w:pPr>
  </w:style>
  <w:style w:type="paragraph" w:styleId="Header">
    <w:name w:val="header"/>
    <w:basedOn w:val="Normal"/>
    <w:link w:val="HeaderChar"/>
    <w:unhideWhenUsed/>
    <w:rsid w:val="003077EE"/>
    <w:pPr>
      <w:tabs>
        <w:tab w:val="center" w:pos="4513"/>
        <w:tab w:val="right" w:pos="9026"/>
      </w:tabs>
    </w:pPr>
  </w:style>
  <w:style w:type="character" w:customStyle="1" w:styleId="HeaderChar">
    <w:name w:val="Header Char"/>
    <w:basedOn w:val="DefaultParagraphFont"/>
    <w:link w:val="Header"/>
    <w:rsid w:val="003077EE"/>
    <w:rPr>
      <w:rFonts w:ascii="Helvetica" w:eastAsia="Calibri" w:hAnsi="Helvetica" w:cs="Times New Roman"/>
      <w:color w:val="000000"/>
      <w:szCs w:val="24"/>
    </w:rPr>
  </w:style>
  <w:style w:type="paragraph" w:styleId="FootnoteText">
    <w:name w:val="footnote text"/>
    <w:basedOn w:val="Normal"/>
    <w:link w:val="FootnoteTextChar"/>
    <w:uiPriority w:val="99"/>
    <w:semiHidden/>
    <w:unhideWhenUsed/>
    <w:rsid w:val="003077EE"/>
    <w:rPr>
      <w:sz w:val="20"/>
      <w:szCs w:val="20"/>
    </w:rPr>
  </w:style>
  <w:style w:type="character" w:customStyle="1" w:styleId="FootnoteTextChar">
    <w:name w:val="Footnote Text Char"/>
    <w:basedOn w:val="DefaultParagraphFont"/>
    <w:link w:val="FootnoteText"/>
    <w:uiPriority w:val="99"/>
    <w:semiHidden/>
    <w:rsid w:val="003077EE"/>
    <w:rPr>
      <w:rFonts w:ascii="Helvetica" w:eastAsia="Calibri" w:hAnsi="Helvetica" w:cs="Times New Roman"/>
      <w:color w:val="000000"/>
      <w:sz w:val="20"/>
      <w:szCs w:val="20"/>
    </w:rPr>
  </w:style>
  <w:style w:type="character" w:styleId="FootnoteReference">
    <w:name w:val="footnote reference"/>
    <w:basedOn w:val="DefaultParagraphFont"/>
    <w:uiPriority w:val="99"/>
    <w:semiHidden/>
    <w:unhideWhenUsed/>
    <w:rsid w:val="003077EE"/>
    <w:rPr>
      <w:vertAlign w:val="superscript"/>
    </w:rPr>
  </w:style>
  <w:style w:type="paragraph" w:styleId="Footer">
    <w:name w:val="footer"/>
    <w:basedOn w:val="Normal"/>
    <w:link w:val="FooterChar"/>
    <w:uiPriority w:val="99"/>
    <w:unhideWhenUsed/>
    <w:rsid w:val="00200A4E"/>
    <w:pPr>
      <w:tabs>
        <w:tab w:val="center" w:pos="4513"/>
        <w:tab w:val="right" w:pos="9026"/>
      </w:tabs>
    </w:pPr>
  </w:style>
  <w:style w:type="character" w:customStyle="1" w:styleId="FooterChar">
    <w:name w:val="Footer Char"/>
    <w:basedOn w:val="DefaultParagraphFont"/>
    <w:link w:val="Footer"/>
    <w:uiPriority w:val="99"/>
    <w:rsid w:val="00200A4E"/>
    <w:rPr>
      <w:rFonts w:ascii="Helvetica" w:hAnsi="Helvetic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1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Simpson</dc:creator>
  <cp:lastModifiedBy>Jane Verity</cp:lastModifiedBy>
  <cp:revision>2</cp:revision>
  <cp:lastPrinted>2014-02-26T14:06:00Z</cp:lastPrinted>
  <dcterms:created xsi:type="dcterms:W3CDTF">2014-07-03T22:58:00Z</dcterms:created>
  <dcterms:modified xsi:type="dcterms:W3CDTF">2014-07-03T22:58:00Z</dcterms:modified>
</cp:coreProperties>
</file>